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A68" w:rsidRPr="004B189C" w:rsidRDefault="00107E33">
      <w:pPr>
        <w:rPr>
          <w:rFonts w:ascii="Candara" w:hAnsi="Candara"/>
          <w:b/>
          <w:sz w:val="28"/>
          <w:szCs w:val="28"/>
        </w:rPr>
      </w:pPr>
      <w:r w:rsidRPr="004B189C">
        <w:rPr>
          <w:rFonts w:ascii="Candara" w:hAnsi="Candara"/>
          <w:b/>
          <w:noProof/>
          <w:sz w:val="28"/>
          <w:szCs w:val="28"/>
        </w:rPr>
        <w:drawing>
          <wp:anchor distT="0" distB="0" distL="114300" distR="114300" simplePos="0" relativeHeight="251657216" behindDoc="0" locked="0" layoutInCell="1" allowOverlap="1">
            <wp:simplePos x="0" y="0"/>
            <wp:positionH relativeFrom="margin">
              <wp:posOffset>4785360</wp:posOffset>
            </wp:positionH>
            <wp:positionV relativeFrom="margin">
              <wp:posOffset>-601345</wp:posOffset>
            </wp:positionV>
            <wp:extent cx="1152525" cy="895350"/>
            <wp:effectExtent l="19050" t="0" r="9525" b="0"/>
            <wp:wrapSquare wrapText="bothSides"/>
            <wp:docPr id="3" name="Picture 0" descr="201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Logo.jpg"/>
                    <pic:cNvPicPr/>
                  </pic:nvPicPr>
                  <pic:blipFill>
                    <a:blip r:embed="rId7" cstate="print"/>
                    <a:stretch>
                      <a:fillRect/>
                    </a:stretch>
                  </pic:blipFill>
                  <pic:spPr>
                    <a:xfrm>
                      <a:off x="0" y="0"/>
                      <a:ext cx="1152525" cy="895350"/>
                    </a:xfrm>
                    <a:prstGeom prst="rect">
                      <a:avLst/>
                    </a:prstGeom>
                  </pic:spPr>
                </pic:pic>
              </a:graphicData>
            </a:graphic>
          </wp:anchor>
        </w:drawing>
      </w:r>
      <w:r w:rsidR="00B84105" w:rsidRPr="004B189C">
        <w:rPr>
          <w:rFonts w:ascii="Candara" w:hAnsi="Candara"/>
          <w:b/>
          <w:sz w:val="28"/>
          <w:szCs w:val="28"/>
        </w:rPr>
        <w:t>Park Wrekin College School of Gymnastics and Dance</w:t>
      </w:r>
      <w:r w:rsidR="000668C9" w:rsidRPr="004B189C">
        <w:rPr>
          <w:rFonts w:ascii="Candara" w:hAnsi="Candara"/>
          <w:b/>
          <w:sz w:val="28"/>
          <w:szCs w:val="28"/>
        </w:rPr>
        <w:t xml:space="preserve"> Ltd</w:t>
      </w:r>
    </w:p>
    <w:p w:rsidR="00282B93" w:rsidRPr="00791D97" w:rsidRDefault="00282B93" w:rsidP="00282B93">
      <w:pPr>
        <w:pStyle w:val="Header"/>
        <w:rPr>
          <w:rFonts w:ascii="Verdana" w:hAnsi="Verdana"/>
          <w:color w:val="9933FF"/>
          <w:sz w:val="20"/>
          <w:szCs w:val="20"/>
        </w:rPr>
      </w:pPr>
    </w:p>
    <w:p w:rsidR="00771074" w:rsidRPr="00477254" w:rsidRDefault="00477254" w:rsidP="009C67E1">
      <w:pPr>
        <w:jc w:val="both"/>
        <w:rPr>
          <w:rFonts w:ascii="Arial" w:hAnsi="Arial" w:cs="Arial"/>
          <w:b/>
          <w:szCs w:val="22"/>
        </w:rPr>
      </w:pPr>
      <w:r w:rsidRPr="00477254">
        <w:rPr>
          <w:rFonts w:ascii="Arial" w:hAnsi="Arial" w:cs="Arial"/>
          <w:b/>
          <w:szCs w:val="22"/>
        </w:rPr>
        <w:t xml:space="preserve">Health &amp; Safety Policy statement </w:t>
      </w:r>
    </w:p>
    <w:p w:rsidR="00477254" w:rsidRPr="00771074" w:rsidRDefault="00477254" w:rsidP="009C67E1">
      <w:pPr>
        <w:jc w:val="both"/>
        <w:rPr>
          <w:rFonts w:ascii="Arial" w:hAnsi="Arial" w:cs="Arial"/>
          <w:sz w:val="22"/>
          <w:szCs w:val="22"/>
        </w:rPr>
      </w:pPr>
    </w:p>
    <w:p w:rsidR="004B189C" w:rsidRPr="00770670" w:rsidRDefault="004B189C" w:rsidP="004B189C">
      <w:pPr>
        <w:spacing w:after="200" w:line="276" w:lineRule="auto"/>
        <w:jc w:val="both"/>
        <w:rPr>
          <w:rFonts w:ascii="Arial" w:hAnsi="Arial" w:cs="Arial"/>
          <w:sz w:val="22"/>
          <w:szCs w:val="22"/>
        </w:rPr>
      </w:pPr>
      <w:r w:rsidRPr="00770670">
        <w:rPr>
          <w:rFonts w:ascii="Arial" w:hAnsi="Arial" w:cs="Arial"/>
          <w:sz w:val="22"/>
          <w:szCs w:val="22"/>
        </w:rPr>
        <w:t xml:space="preserve">Park Wrekin Gymnastics Club is committed to ensuring the health, safety and welfare of its employees, volunteers, members and any other persons e.g. visitors, contractors, who enter the club’s premises. </w:t>
      </w:r>
    </w:p>
    <w:p w:rsidR="004B189C" w:rsidRPr="00770670" w:rsidRDefault="004B189C" w:rsidP="004B189C">
      <w:pPr>
        <w:spacing w:after="200" w:line="276" w:lineRule="auto"/>
        <w:jc w:val="both"/>
        <w:rPr>
          <w:rFonts w:ascii="Arial" w:hAnsi="Arial" w:cs="Arial"/>
          <w:sz w:val="22"/>
          <w:szCs w:val="22"/>
        </w:rPr>
      </w:pPr>
      <w:r w:rsidRPr="00770670">
        <w:rPr>
          <w:rFonts w:ascii="Arial" w:hAnsi="Arial" w:cs="Arial"/>
          <w:sz w:val="22"/>
          <w:szCs w:val="22"/>
        </w:rPr>
        <w:t>This statement of our health and safety policy sets out our main aims and objectives in this area and outlines the ways in which we go about fulfilling these aims and objectives.  Our policy statement has been drawn up in the light of BG guidance, statutory health and safety requirements and the common law duty of care.</w:t>
      </w:r>
    </w:p>
    <w:p w:rsidR="004B189C" w:rsidRDefault="004B189C" w:rsidP="004B189C">
      <w:pPr>
        <w:jc w:val="both"/>
        <w:rPr>
          <w:rFonts w:ascii="Arial" w:hAnsi="Arial" w:cs="Arial"/>
        </w:rPr>
      </w:pPr>
      <w:r w:rsidRPr="004977E4">
        <w:rPr>
          <w:rFonts w:ascii="Arial" w:hAnsi="Arial" w:cs="Arial"/>
          <w:b/>
        </w:rPr>
        <w:t>Our agreed aims and objectives are as follows</w:t>
      </w:r>
      <w:r w:rsidRPr="004977E4">
        <w:rPr>
          <w:rFonts w:ascii="Arial" w:hAnsi="Arial" w:cs="Arial"/>
        </w:rPr>
        <w:t>.</w:t>
      </w:r>
    </w:p>
    <w:p w:rsidR="004B189C" w:rsidRPr="004977E4" w:rsidRDefault="004B189C" w:rsidP="004B189C">
      <w:pPr>
        <w:jc w:val="both"/>
        <w:rPr>
          <w:rFonts w:ascii="Arial" w:hAnsi="Arial" w:cs="Arial"/>
        </w:rPr>
      </w:pPr>
    </w:p>
    <w:p w:rsidR="004B189C" w:rsidRPr="004977E4" w:rsidRDefault="004B189C" w:rsidP="004B189C">
      <w:pPr>
        <w:pStyle w:val="ListParagraph"/>
        <w:numPr>
          <w:ilvl w:val="0"/>
          <w:numId w:val="4"/>
        </w:numPr>
        <w:spacing w:after="200" w:line="276" w:lineRule="auto"/>
        <w:jc w:val="both"/>
        <w:rPr>
          <w:rFonts w:ascii="Arial" w:hAnsi="Arial" w:cs="Arial"/>
          <w:lang w:eastAsia="en-GB"/>
        </w:rPr>
      </w:pPr>
      <w:r w:rsidRPr="004977E4">
        <w:rPr>
          <w:rFonts w:ascii="Arial" w:hAnsi="Arial" w:cs="Arial"/>
          <w:lang w:eastAsia="en-GB"/>
        </w:rPr>
        <w:t>To manage the risks associated with our activities so that accidents and work-related ill-health can be avoided.</w:t>
      </w:r>
    </w:p>
    <w:p w:rsidR="004B189C" w:rsidRPr="004977E4" w:rsidRDefault="004B189C" w:rsidP="004B189C">
      <w:pPr>
        <w:pStyle w:val="ListParagraph"/>
        <w:numPr>
          <w:ilvl w:val="0"/>
          <w:numId w:val="4"/>
        </w:numPr>
        <w:spacing w:after="200" w:line="276" w:lineRule="auto"/>
        <w:jc w:val="both"/>
        <w:rPr>
          <w:rFonts w:ascii="Arial" w:hAnsi="Arial" w:cs="Arial"/>
          <w:lang w:eastAsia="en-GB"/>
        </w:rPr>
      </w:pPr>
      <w:r w:rsidRPr="004977E4">
        <w:rPr>
          <w:rFonts w:ascii="Arial" w:hAnsi="Arial" w:cs="Arial"/>
          <w:lang w:eastAsia="en-GB"/>
        </w:rPr>
        <w:t>To ensure that all equipment and apparatus that we use is fit for purpose, regularly inspected and properly maintained.</w:t>
      </w:r>
    </w:p>
    <w:p w:rsidR="004B189C" w:rsidRPr="004977E4" w:rsidRDefault="004B189C" w:rsidP="004B189C">
      <w:pPr>
        <w:pStyle w:val="ListParagraph"/>
        <w:numPr>
          <w:ilvl w:val="0"/>
          <w:numId w:val="4"/>
        </w:numPr>
        <w:spacing w:after="200" w:line="276" w:lineRule="auto"/>
        <w:jc w:val="both"/>
        <w:rPr>
          <w:rFonts w:ascii="Arial" w:hAnsi="Arial" w:cs="Arial"/>
          <w:lang w:eastAsia="en-GB"/>
        </w:rPr>
      </w:pPr>
      <w:r w:rsidRPr="004977E4">
        <w:rPr>
          <w:rFonts w:ascii="Arial" w:hAnsi="Arial" w:cs="Arial"/>
          <w:lang w:eastAsia="en-GB"/>
        </w:rPr>
        <w:t xml:space="preserve">To ensure that the storage that we use for equipment and apparatus, and that used for any hazardous substances, is well maintained and that items are stored safely. </w:t>
      </w:r>
    </w:p>
    <w:p w:rsidR="004B189C" w:rsidRPr="004977E4" w:rsidRDefault="004B189C" w:rsidP="004B189C">
      <w:pPr>
        <w:pStyle w:val="ListParagraph"/>
        <w:numPr>
          <w:ilvl w:val="0"/>
          <w:numId w:val="4"/>
        </w:numPr>
        <w:spacing w:after="200" w:line="276" w:lineRule="auto"/>
        <w:jc w:val="both"/>
        <w:rPr>
          <w:rFonts w:ascii="Arial" w:hAnsi="Arial" w:cs="Arial"/>
          <w:lang w:eastAsia="en-GB"/>
        </w:rPr>
      </w:pPr>
      <w:r w:rsidRPr="004977E4">
        <w:rPr>
          <w:rFonts w:ascii="Arial" w:hAnsi="Arial" w:cs="Arial"/>
          <w:lang w:eastAsia="en-GB"/>
        </w:rPr>
        <w:t>To provide all our staff and volunteers with the induction, supervision, instruction and training, necessary for the proper performance of their duties</w:t>
      </w:r>
    </w:p>
    <w:p w:rsidR="004B189C" w:rsidRPr="004977E4" w:rsidRDefault="004B189C" w:rsidP="004B189C">
      <w:pPr>
        <w:pStyle w:val="ListParagraph"/>
        <w:numPr>
          <w:ilvl w:val="0"/>
          <w:numId w:val="4"/>
        </w:numPr>
        <w:spacing w:after="200" w:line="276" w:lineRule="auto"/>
        <w:jc w:val="both"/>
        <w:rPr>
          <w:rFonts w:ascii="Arial" w:hAnsi="Arial" w:cs="Arial"/>
          <w:lang w:eastAsia="en-GB"/>
        </w:rPr>
      </w:pPr>
      <w:r w:rsidRPr="004977E4">
        <w:rPr>
          <w:rFonts w:ascii="Arial" w:hAnsi="Arial" w:cs="Arial"/>
          <w:lang w:eastAsia="en-GB"/>
        </w:rPr>
        <w:t>To conduct consultations with our staff and volunteers on all matters which affect their health and s</w:t>
      </w:r>
      <w:r>
        <w:rPr>
          <w:rFonts w:ascii="Arial" w:hAnsi="Arial" w:cs="Arial"/>
          <w:lang w:eastAsia="en-GB"/>
        </w:rPr>
        <w:t>afety,</w:t>
      </w:r>
      <w:r w:rsidRPr="004977E4">
        <w:rPr>
          <w:rFonts w:ascii="Arial" w:hAnsi="Arial" w:cs="Arial"/>
          <w:lang w:eastAsia="en-GB"/>
        </w:rPr>
        <w:t xml:space="preserve"> </w:t>
      </w:r>
    </w:p>
    <w:p w:rsidR="004B189C" w:rsidRPr="004977E4" w:rsidRDefault="004B189C" w:rsidP="004B189C">
      <w:pPr>
        <w:pStyle w:val="ListParagraph"/>
        <w:numPr>
          <w:ilvl w:val="0"/>
          <w:numId w:val="4"/>
        </w:numPr>
        <w:spacing w:after="200" w:line="276" w:lineRule="auto"/>
        <w:jc w:val="both"/>
        <w:rPr>
          <w:rFonts w:ascii="Arial" w:hAnsi="Arial" w:cs="Arial"/>
          <w:lang w:eastAsia="en-GB"/>
        </w:rPr>
      </w:pPr>
      <w:r w:rsidRPr="004977E4">
        <w:rPr>
          <w:rFonts w:ascii="Arial" w:hAnsi="Arial" w:cs="Arial"/>
          <w:lang w:eastAsia="en-GB"/>
        </w:rPr>
        <w:t>To provide a safe working environment for our employees, volunteers and members.</w:t>
      </w:r>
    </w:p>
    <w:p w:rsidR="004B189C" w:rsidRPr="004977E4" w:rsidRDefault="004B189C" w:rsidP="004B189C">
      <w:pPr>
        <w:pStyle w:val="ListParagraph"/>
        <w:numPr>
          <w:ilvl w:val="0"/>
          <w:numId w:val="4"/>
        </w:numPr>
        <w:spacing w:after="200" w:line="276" w:lineRule="auto"/>
        <w:jc w:val="both"/>
        <w:rPr>
          <w:rFonts w:ascii="Arial" w:hAnsi="Arial" w:cs="Arial"/>
          <w:lang w:eastAsia="en-GB"/>
        </w:rPr>
      </w:pPr>
      <w:r w:rsidRPr="004977E4">
        <w:rPr>
          <w:rFonts w:ascii="Arial" w:hAnsi="Arial" w:cs="Arial"/>
          <w:lang w:eastAsia="en-GB"/>
        </w:rPr>
        <w:t>To fulfil the health and safety responsibilities that we may have for other persons visiting or working on our premises.</w:t>
      </w:r>
    </w:p>
    <w:p w:rsidR="004B189C" w:rsidRPr="001F1874" w:rsidRDefault="004B189C" w:rsidP="004B189C">
      <w:pPr>
        <w:spacing w:after="200" w:line="276" w:lineRule="auto"/>
        <w:contextualSpacing/>
        <w:jc w:val="both"/>
        <w:rPr>
          <w:rFonts w:ascii="Arial" w:eastAsia="Calibri" w:hAnsi="Arial" w:cs="Arial"/>
          <w:i/>
          <w:szCs w:val="22"/>
        </w:rPr>
      </w:pPr>
    </w:p>
    <w:p w:rsidR="004B189C" w:rsidRPr="001F1874" w:rsidRDefault="004B189C" w:rsidP="004B189C">
      <w:pPr>
        <w:spacing w:after="200" w:line="276" w:lineRule="auto"/>
        <w:contextualSpacing/>
        <w:jc w:val="both"/>
        <w:rPr>
          <w:rFonts w:ascii="Arial" w:eastAsia="Calibri" w:hAnsi="Arial" w:cs="Arial"/>
          <w:b/>
          <w:i/>
          <w:szCs w:val="22"/>
        </w:rPr>
      </w:pPr>
      <w:r w:rsidRPr="001F1874">
        <w:rPr>
          <w:rFonts w:ascii="Arial" w:eastAsia="Calibri" w:hAnsi="Arial" w:cs="Arial"/>
          <w:b/>
          <w:i/>
          <w:szCs w:val="22"/>
        </w:rPr>
        <w:t>Organisation</w:t>
      </w:r>
    </w:p>
    <w:p w:rsidR="004B189C" w:rsidRPr="004B189C" w:rsidRDefault="004B189C" w:rsidP="004B189C">
      <w:pPr>
        <w:spacing w:after="200" w:line="276" w:lineRule="auto"/>
        <w:contextualSpacing/>
        <w:jc w:val="both"/>
        <w:rPr>
          <w:rFonts w:ascii="Arial" w:eastAsia="Calibri" w:hAnsi="Arial" w:cs="Arial"/>
          <w:sz w:val="22"/>
          <w:szCs w:val="22"/>
        </w:rPr>
      </w:pPr>
      <w:r w:rsidRPr="004B189C">
        <w:rPr>
          <w:rFonts w:ascii="Arial" w:eastAsia="Calibri" w:hAnsi="Arial" w:cs="Arial"/>
          <w:sz w:val="22"/>
          <w:szCs w:val="22"/>
        </w:rPr>
        <w:t>The overall responsibility for health and safety rests with Christine Still, Head Coach who is assisted by Annabel Jefferies for day to day duties.</w:t>
      </w:r>
    </w:p>
    <w:p w:rsidR="004B189C" w:rsidRPr="001F1874" w:rsidRDefault="004B189C" w:rsidP="004B189C">
      <w:pPr>
        <w:spacing w:after="180" w:line="276" w:lineRule="auto"/>
        <w:jc w:val="both"/>
        <w:rPr>
          <w:rFonts w:ascii="Arial" w:hAnsi="Arial" w:cs="Arial"/>
          <w:b/>
          <w:szCs w:val="22"/>
        </w:rPr>
      </w:pPr>
    </w:p>
    <w:p w:rsidR="004B189C" w:rsidRPr="001F1874" w:rsidRDefault="004B189C" w:rsidP="004B189C">
      <w:pPr>
        <w:spacing w:after="180" w:line="276" w:lineRule="auto"/>
        <w:jc w:val="both"/>
        <w:rPr>
          <w:rFonts w:ascii="Arial" w:hAnsi="Arial" w:cs="Arial"/>
          <w:b/>
          <w:szCs w:val="22"/>
        </w:rPr>
      </w:pPr>
      <w:r w:rsidRPr="001F1874">
        <w:rPr>
          <w:rFonts w:ascii="Arial" w:hAnsi="Arial" w:cs="Arial"/>
          <w:b/>
          <w:szCs w:val="22"/>
        </w:rPr>
        <w:t>To fulfil these aims we have taken the following actions</w:t>
      </w:r>
    </w:p>
    <w:p w:rsidR="004B189C" w:rsidRPr="001F1874" w:rsidRDefault="004B189C" w:rsidP="004B189C">
      <w:pPr>
        <w:pStyle w:val="ListParagraph"/>
        <w:numPr>
          <w:ilvl w:val="0"/>
          <w:numId w:val="3"/>
        </w:numPr>
        <w:spacing w:after="180" w:line="276" w:lineRule="auto"/>
        <w:jc w:val="both"/>
        <w:rPr>
          <w:rFonts w:ascii="Arial" w:eastAsia="Times New Roman" w:hAnsi="Arial" w:cs="Arial"/>
          <w:lang w:eastAsia="en-GB"/>
        </w:rPr>
      </w:pPr>
      <w:r w:rsidRPr="001F1874">
        <w:rPr>
          <w:rFonts w:ascii="Arial" w:eastAsia="Times New Roman" w:hAnsi="Arial" w:cs="Arial"/>
          <w:lang w:eastAsia="en-GB"/>
        </w:rPr>
        <w:t>We have introduced a Health and Safety management structure which identifies an individual member of staff responsible for managing each main area of our health and safety policy.</w:t>
      </w:r>
    </w:p>
    <w:p w:rsidR="004B189C" w:rsidRPr="001F1874" w:rsidRDefault="004B189C" w:rsidP="004B189C">
      <w:pPr>
        <w:pStyle w:val="ListParagraph"/>
        <w:numPr>
          <w:ilvl w:val="0"/>
          <w:numId w:val="3"/>
        </w:numPr>
        <w:spacing w:after="180" w:line="276" w:lineRule="auto"/>
        <w:jc w:val="both"/>
        <w:rPr>
          <w:rFonts w:ascii="Arial" w:eastAsia="Times New Roman" w:hAnsi="Arial" w:cs="Arial"/>
          <w:lang w:eastAsia="en-GB"/>
        </w:rPr>
      </w:pPr>
      <w:r w:rsidRPr="001F1874">
        <w:rPr>
          <w:rFonts w:ascii="Arial" w:eastAsia="Calibri" w:hAnsi="Arial" w:cs="Arial"/>
          <w:lang w:eastAsia="en-GB"/>
        </w:rPr>
        <w:t>We have conducted risk assessments on all our facilities, equipment and procedures and these assessments are regularly reviewed</w:t>
      </w:r>
    </w:p>
    <w:p w:rsidR="004B189C" w:rsidRPr="00912B95" w:rsidRDefault="004B189C" w:rsidP="004B189C">
      <w:pPr>
        <w:pStyle w:val="ListParagraph"/>
        <w:numPr>
          <w:ilvl w:val="0"/>
          <w:numId w:val="3"/>
        </w:numPr>
        <w:spacing w:after="180" w:line="276" w:lineRule="auto"/>
        <w:jc w:val="both"/>
        <w:rPr>
          <w:rFonts w:ascii="Arial" w:eastAsia="Times New Roman" w:hAnsi="Arial" w:cs="Arial"/>
          <w:lang w:eastAsia="en-GB"/>
        </w:rPr>
      </w:pPr>
      <w:r w:rsidRPr="001F1874">
        <w:rPr>
          <w:rFonts w:ascii="Arial" w:eastAsia="Calibri" w:hAnsi="Arial" w:cs="Arial"/>
          <w:lang w:eastAsia="en-GB"/>
        </w:rPr>
        <w:t>Additional risk assessments are conducted to cover particular groups such as young people, new and expectant mothers and disabled people.</w:t>
      </w:r>
    </w:p>
    <w:p w:rsidR="004B189C" w:rsidRPr="00912B95" w:rsidRDefault="004B189C" w:rsidP="004B189C">
      <w:pPr>
        <w:pStyle w:val="ListParagraph"/>
        <w:numPr>
          <w:ilvl w:val="0"/>
          <w:numId w:val="3"/>
        </w:numPr>
        <w:spacing w:after="180" w:line="276" w:lineRule="auto"/>
        <w:jc w:val="both"/>
        <w:rPr>
          <w:rFonts w:ascii="Arial" w:eastAsia="Times New Roman" w:hAnsi="Arial" w:cs="Arial"/>
          <w:lang w:eastAsia="en-GB"/>
        </w:rPr>
      </w:pPr>
      <w:r w:rsidRPr="00912B95">
        <w:rPr>
          <w:rFonts w:ascii="Arial" w:hAnsi="Arial" w:cs="Arial"/>
          <w:lang w:eastAsia="en-GB"/>
        </w:rPr>
        <w:t>We have implemented the actions arising from risk assessments and communicated the results to our staff and volunteers</w:t>
      </w:r>
    </w:p>
    <w:p w:rsidR="003069E5" w:rsidRPr="003069E5" w:rsidRDefault="004B189C" w:rsidP="003069E5">
      <w:pPr>
        <w:pStyle w:val="ListParagraph"/>
        <w:numPr>
          <w:ilvl w:val="0"/>
          <w:numId w:val="3"/>
        </w:numPr>
        <w:spacing w:after="180" w:line="276" w:lineRule="auto"/>
        <w:jc w:val="both"/>
        <w:rPr>
          <w:rFonts w:ascii="Arial" w:eastAsia="Times New Roman" w:hAnsi="Arial" w:cs="Arial"/>
          <w:lang w:eastAsia="en-GB"/>
        </w:rPr>
      </w:pPr>
      <w:r w:rsidRPr="00912B95">
        <w:rPr>
          <w:rFonts w:ascii="Arial" w:hAnsi="Arial" w:cs="Arial"/>
          <w:lang w:eastAsia="en-GB"/>
        </w:rPr>
        <w:lastRenderedPageBreak/>
        <w:t>We have included in the induction programme for new members of staff and volunteers, an introduction to health and safety matters and responsibilities, and we arrange for additional training and up-dating to be provided wherever necessary</w:t>
      </w:r>
    </w:p>
    <w:p w:rsidR="003069E5" w:rsidRPr="003069E5" w:rsidRDefault="004B189C" w:rsidP="003069E5">
      <w:pPr>
        <w:pStyle w:val="ListParagraph"/>
        <w:numPr>
          <w:ilvl w:val="0"/>
          <w:numId w:val="3"/>
        </w:numPr>
        <w:spacing w:after="180" w:line="276" w:lineRule="auto"/>
        <w:jc w:val="both"/>
        <w:rPr>
          <w:rFonts w:ascii="Arial" w:eastAsia="Times New Roman" w:hAnsi="Arial" w:cs="Arial"/>
          <w:lang w:eastAsia="en-GB"/>
        </w:rPr>
      </w:pPr>
      <w:r w:rsidRPr="003069E5">
        <w:rPr>
          <w:rFonts w:ascii="Arial" w:eastAsia="Calibri" w:hAnsi="Arial" w:cs="Arial"/>
          <w:lang w:eastAsia="en-GB"/>
        </w:rPr>
        <w:t>We conduct regular inspections of all equipment and apparatus, and our storage facilities, and take prompt action to remedy any deficiencies.</w:t>
      </w:r>
    </w:p>
    <w:p w:rsidR="003069E5" w:rsidRPr="003069E5" w:rsidRDefault="004B189C" w:rsidP="003069E5">
      <w:pPr>
        <w:pStyle w:val="ListParagraph"/>
        <w:numPr>
          <w:ilvl w:val="0"/>
          <w:numId w:val="3"/>
        </w:numPr>
        <w:spacing w:after="180" w:line="276" w:lineRule="auto"/>
        <w:jc w:val="both"/>
        <w:rPr>
          <w:rFonts w:ascii="Arial" w:eastAsia="Times New Roman" w:hAnsi="Arial" w:cs="Arial"/>
          <w:lang w:eastAsia="en-GB"/>
        </w:rPr>
      </w:pPr>
      <w:r w:rsidRPr="003069E5">
        <w:rPr>
          <w:rFonts w:ascii="Arial" w:eastAsia="Calibri" w:hAnsi="Arial" w:cs="Arial"/>
          <w:lang w:eastAsia="en-GB"/>
        </w:rPr>
        <w:t>We have introduced robust reporting procedures.</w:t>
      </w:r>
    </w:p>
    <w:p w:rsidR="003069E5" w:rsidRPr="003069E5" w:rsidRDefault="004B189C" w:rsidP="003069E5">
      <w:pPr>
        <w:pStyle w:val="ListParagraph"/>
        <w:numPr>
          <w:ilvl w:val="0"/>
          <w:numId w:val="3"/>
        </w:numPr>
        <w:spacing w:after="180" w:line="276" w:lineRule="auto"/>
        <w:jc w:val="both"/>
        <w:rPr>
          <w:rFonts w:ascii="Arial" w:eastAsia="Times New Roman" w:hAnsi="Arial" w:cs="Arial"/>
          <w:lang w:eastAsia="en-GB"/>
        </w:rPr>
      </w:pPr>
      <w:r w:rsidRPr="003069E5">
        <w:rPr>
          <w:rFonts w:ascii="Arial" w:eastAsia="Calibri" w:hAnsi="Arial" w:cs="Arial"/>
          <w:lang w:eastAsia="en-GB"/>
        </w:rPr>
        <w:t>We have produced plans for dealing with emergencies such as emergency evacuation of our premises and have introduced appropriate procedures which are subject to regular testing.</w:t>
      </w:r>
    </w:p>
    <w:p w:rsidR="003069E5" w:rsidRDefault="004B189C" w:rsidP="003069E5">
      <w:pPr>
        <w:pStyle w:val="ListParagraph"/>
        <w:numPr>
          <w:ilvl w:val="0"/>
          <w:numId w:val="3"/>
        </w:numPr>
        <w:spacing w:after="180" w:line="276" w:lineRule="auto"/>
        <w:jc w:val="both"/>
        <w:rPr>
          <w:rFonts w:ascii="Arial" w:eastAsia="Times New Roman" w:hAnsi="Arial" w:cs="Arial"/>
          <w:lang w:eastAsia="en-GB"/>
        </w:rPr>
      </w:pPr>
      <w:r w:rsidRPr="003069E5">
        <w:rPr>
          <w:rFonts w:ascii="Arial" w:eastAsia="Times New Roman" w:hAnsi="Arial" w:cs="Arial"/>
          <w:lang w:eastAsia="en-GB"/>
        </w:rPr>
        <w:t>We conduct regular inspections to ensure to ensure that all the main routes into and out of our premises are kept clear and properly maintained and that all health and safety equipment is in proper working order.</w:t>
      </w:r>
    </w:p>
    <w:p w:rsidR="003069E5" w:rsidRPr="003069E5" w:rsidRDefault="004B189C" w:rsidP="003069E5">
      <w:pPr>
        <w:pStyle w:val="ListParagraph"/>
        <w:numPr>
          <w:ilvl w:val="0"/>
          <w:numId w:val="3"/>
        </w:numPr>
        <w:spacing w:after="180" w:line="276" w:lineRule="auto"/>
        <w:jc w:val="both"/>
        <w:rPr>
          <w:rFonts w:ascii="Arial" w:eastAsia="Times New Roman" w:hAnsi="Arial" w:cs="Arial"/>
          <w:lang w:eastAsia="en-GB"/>
        </w:rPr>
      </w:pPr>
      <w:r w:rsidRPr="003069E5">
        <w:rPr>
          <w:rFonts w:ascii="Arial" w:eastAsia="Calibri" w:hAnsi="Arial" w:cs="Arial"/>
          <w:lang w:eastAsia="en-GB"/>
        </w:rPr>
        <w:t xml:space="preserve">We communicate regularly with the owners of our premises to ensure that each side’s responsibility for health and safety matters is properly understood and managed. </w:t>
      </w:r>
    </w:p>
    <w:p w:rsidR="004B189C" w:rsidRPr="003069E5" w:rsidRDefault="004B189C" w:rsidP="003069E5">
      <w:pPr>
        <w:pStyle w:val="ListParagraph"/>
        <w:numPr>
          <w:ilvl w:val="0"/>
          <w:numId w:val="3"/>
        </w:numPr>
        <w:spacing w:after="180" w:line="276" w:lineRule="auto"/>
        <w:jc w:val="both"/>
        <w:rPr>
          <w:rFonts w:ascii="Arial" w:eastAsia="Times New Roman" w:hAnsi="Arial" w:cs="Arial"/>
          <w:lang w:eastAsia="en-GB"/>
        </w:rPr>
      </w:pPr>
      <w:r w:rsidRPr="003069E5">
        <w:rPr>
          <w:rFonts w:ascii="Arial" w:eastAsia="Times New Roman" w:hAnsi="Arial" w:cs="Arial"/>
          <w:lang w:eastAsia="en-GB"/>
        </w:rPr>
        <w:t>We review our health and safety policy at least once a year with additional reviews following any changes in our operating methods, changes in our organisational structure, and the issue of new BG guidance.</w:t>
      </w:r>
    </w:p>
    <w:p w:rsidR="004B189C" w:rsidRPr="001F1874" w:rsidRDefault="004B189C" w:rsidP="004B189C">
      <w:pPr>
        <w:spacing w:after="180" w:line="276" w:lineRule="auto"/>
        <w:jc w:val="both"/>
        <w:rPr>
          <w:rFonts w:ascii="Arial" w:hAnsi="Arial" w:cs="Arial"/>
          <w:szCs w:val="22"/>
        </w:rPr>
      </w:pPr>
      <w:r w:rsidRPr="001F1874">
        <w:rPr>
          <w:rFonts w:ascii="Arial" w:hAnsi="Arial" w:cs="Arial"/>
          <w:b/>
          <w:szCs w:val="22"/>
        </w:rPr>
        <w:t>Safety Arrangements statements</w:t>
      </w:r>
    </w:p>
    <w:p w:rsidR="004B189C" w:rsidRPr="003B5397" w:rsidRDefault="004B189C" w:rsidP="004B189C">
      <w:pPr>
        <w:spacing w:after="180" w:line="276" w:lineRule="auto"/>
        <w:jc w:val="both"/>
        <w:rPr>
          <w:rFonts w:ascii="Arial" w:hAnsi="Arial" w:cs="Arial"/>
          <w:sz w:val="22"/>
          <w:szCs w:val="22"/>
        </w:rPr>
      </w:pPr>
      <w:r w:rsidRPr="003B5397">
        <w:rPr>
          <w:rFonts w:ascii="Arial" w:hAnsi="Arial" w:cs="Arial"/>
          <w:sz w:val="22"/>
          <w:szCs w:val="22"/>
        </w:rPr>
        <w:t>We have introduced special measures in particular areas of health and safety and these meas</w:t>
      </w:r>
      <w:bookmarkStart w:id="0" w:name="_GoBack"/>
      <w:bookmarkEnd w:id="0"/>
      <w:r w:rsidRPr="003B5397">
        <w:rPr>
          <w:rFonts w:ascii="Arial" w:hAnsi="Arial" w:cs="Arial"/>
          <w:sz w:val="22"/>
          <w:szCs w:val="22"/>
        </w:rPr>
        <w:t xml:space="preserve">ures are set out in the Safety arrangements statements that are attached to this policy statement.  These statements cover particular issues that relate to the topic under discussion, and should be read in conjunction with the main policy document. </w:t>
      </w:r>
    </w:p>
    <w:p w:rsidR="004B189C" w:rsidRPr="003B5397" w:rsidRDefault="004B189C" w:rsidP="004B189C">
      <w:pPr>
        <w:spacing w:after="180" w:line="276" w:lineRule="auto"/>
        <w:jc w:val="both"/>
        <w:rPr>
          <w:rFonts w:ascii="Arial" w:hAnsi="Arial" w:cs="Arial"/>
          <w:sz w:val="22"/>
          <w:szCs w:val="22"/>
        </w:rPr>
      </w:pPr>
      <w:r w:rsidRPr="003B5397">
        <w:rPr>
          <w:rFonts w:ascii="Arial" w:hAnsi="Arial" w:cs="Arial"/>
          <w:sz w:val="22"/>
          <w:szCs w:val="22"/>
        </w:rPr>
        <w:t>The following Safety Arrangements statements are attached:</w:t>
      </w:r>
    </w:p>
    <w:p w:rsidR="004B189C" w:rsidRPr="001F1874" w:rsidRDefault="004B189C" w:rsidP="004B189C">
      <w:pPr>
        <w:pStyle w:val="ListParagraph"/>
        <w:numPr>
          <w:ilvl w:val="0"/>
          <w:numId w:val="5"/>
        </w:numPr>
        <w:spacing w:after="0" w:line="276" w:lineRule="auto"/>
        <w:jc w:val="both"/>
        <w:rPr>
          <w:rFonts w:ascii="Arial" w:eastAsia="Times New Roman" w:hAnsi="Arial" w:cs="Arial"/>
        </w:rPr>
      </w:pPr>
      <w:r w:rsidRPr="001F1874">
        <w:rPr>
          <w:rFonts w:ascii="Arial" w:eastAsia="Times New Roman" w:hAnsi="Arial" w:cs="Arial"/>
        </w:rPr>
        <w:t>Accident, near-miss, incident and ill-health reporting, and accident investigation</w:t>
      </w:r>
    </w:p>
    <w:p w:rsidR="004B189C" w:rsidRPr="001F1874" w:rsidRDefault="004B189C" w:rsidP="004B189C">
      <w:pPr>
        <w:pStyle w:val="ListParagraph"/>
        <w:numPr>
          <w:ilvl w:val="0"/>
          <w:numId w:val="5"/>
        </w:numPr>
        <w:spacing w:after="0" w:line="276" w:lineRule="auto"/>
        <w:jc w:val="both"/>
        <w:rPr>
          <w:rFonts w:ascii="Arial" w:eastAsia="Times New Roman" w:hAnsi="Arial" w:cs="Arial"/>
        </w:rPr>
      </w:pPr>
      <w:r w:rsidRPr="001F1874">
        <w:rPr>
          <w:rFonts w:ascii="Arial" w:eastAsia="Times New Roman" w:hAnsi="Arial" w:cs="Arial"/>
        </w:rPr>
        <w:t>First-Aid</w:t>
      </w:r>
    </w:p>
    <w:p w:rsidR="004B189C" w:rsidRPr="001F1874" w:rsidRDefault="004B189C" w:rsidP="004B189C">
      <w:pPr>
        <w:pStyle w:val="ListParagraph"/>
        <w:numPr>
          <w:ilvl w:val="0"/>
          <w:numId w:val="5"/>
        </w:numPr>
        <w:spacing w:after="0" w:line="276" w:lineRule="auto"/>
        <w:jc w:val="both"/>
        <w:rPr>
          <w:rFonts w:ascii="Arial" w:eastAsia="Times New Roman" w:hAnsi="Arial" w:cs="Arial"/>
        </w:rPr>
      </w:pPr>
      <w:r w:rsidRPr="001F1874">
        <w:rPr>
          <w:rFonts w:ascii="Arial" w:eastAsia="Times New Roman" w:hAnsi="Arial" w:cs="Arial"/>
        </w:rPr>
        <w:t>Fire safety</w:t>
      </w:r>
    </w:p>
    <w:p w:rsidR="004B189C" w:rsidRDefault="004B189C" w:rsidP="004B189C">
      <w:pPr>
        <w:pStyle w:val="ListParagraph"/>
        <w:numPr>
          <w:ilvl w:val="0"/>
          <w:numId w:val="5"/>
        </w:numPr>
        <w:spacing w:after="0" w:line="276" w:lineRule="auto"/>
        <w:jc w:val="both"/>
        <w:rPr>
          <w:rFonts w:ascii="Arial" w:eastAsia="Times New Roman" w:hAnsi="Arial" w:cs="Arial"/>
        </w:rPr>
      </w:pPr>
      <w:r w:rsidRPr="001F1874">
        <w:rPr>
          <w:rFonts w:ascii="Arial" w:eastAsia="Times New Roman" w:hAnsi="Arial" w:cs="Arial"/>
        </w:rPr>
        <w:t>Manual handling</w:t>
      </w:r>
    </w:p>
    <w:p w:rsidR="004B189C" w:rsidRPr="001F1874" w:rsidRDefault="004B189C" w:rsidP="004B189C">
      <w:pPr>
        <w:pStyle w:val="ListParagraph"/>
        <w:spacing w:after="0" w:line="276" w:lineRule="auto"/>
        <w:ind w:left="360"/>
        <w:jc w:val="both"/>
        <w:rPr>
          <w:rFonts w:ascii="Arial" w:eastAsia="Times New Roman" w:hAnsi="Arial" w:cs="Arial"/>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138"/>
        <w:gridCol w:w="1243"/>
        <w:gridCol w:w="3490"/>
      </w:tblGrid>
      <w:tr w:rsidR="004B189C" w:rsidRPr="001F1874" w:rsidTr="004B189C">
        <w:trPr>
          <w:trHeight w:val="113"/>
        </w:trPr>
        <w:tc>
          <w:tcPr>
            <w:tcW w:w="1403" w:type="dxa"/>
            <w:shd w:val="clear" w:color="auto" w:fill="auto"/>
          </w:tcPr>
          <w:p w:rsidR="004B189C" w:rsidRDefault="004B189C" w:rsidP="004C5B08">
            <w:pPr>
              <w:spacing w:before="240" w:after="200" w:line="276" w:lineRule="auto"/>
              <w:rPr>
                <w:rFonts w:ascii="Arial" w:hAnsi="Arial" w:cs="Arial"/>
                <w:b/>
                <w:bCs/>
                <w:szCs w:val="22"/>
              </w:rPr>
            </w:pPr>
          </w:p>
          <w:p w:rsidR="004B189C" w:rsidRPr="001F1874" w:rsidRDefault="004B189C" w:rsidP="004C5B08">
            <w:pPr>
              <w:spacing w:before="240" w:after="200" w:line="276" w:lineRule="auto"/>
              <w:rPr>
                <w:rFonts w:ascii="Arial" w:hAnsi="Arial" w:cs="Arial"/>
                <w:b/>
                <w:bCs/>
                <w:szCs w:val="22"/>
              </w:rPr>
            </w:pPr>
            <w:r w:rsidRPr="001F1874">
              <w:rPr>
                <w:rFonts w:ascii="Arial" w:hAnsi="Arial" w:cs="Arial"/>
                <w:b/>
                <w:bCs/>
                <w:szCs w:val="22"/>
              </w:rPr>
              <w:t>Signature:</w:t>
            </w:r>
          </w:p>
        </w:tc>
        <w:tc>
          <w:tcPr>
            <w:tcW w:w="3138" w:type="dxa"/>
            <w:shd w:val="clear" w:color="auto" w:fill="auto"/>
          </w:tcPr>
          <w:p w:rsidR="004B189C" w:rsidRPr="001F1874" w:rsidRDefault="008E49E5" w:rsidP="004C5B08">
            <w:pPr>
              <w:spacing w:before="240" w:after="200" w:line="276" w:lineRule="auto"/>
              <w:rPr>
                <w:rFonts w:ascii="Arial" w:hAnsi="Arial" w:cs="Arial"/>
                <w:b/>
                <w:bCs/>
                <w:szCs w:val="22"/>
              </w:rPr>
            </w:pPr>
            <w:r>
              <w:rPr>
                <w:rFonts w:ascii="Arial" w:hAnsi="Arial" w:cs="Arial"/>
                <w:b/>
                <w:bCs/>
                <w:szCs w:val="22"/>
              </w:rPr>
              <w:t>CS</w:t>
            </w:r>
          </w:p>
        </w:tc>
        <w:tc>
          <w:tcPr>
            <w:tcW w:w="1243" w:type="dxa"/>
            <w:shd w:val="clear" w:color="auto" w:fill="auto"/>
          </w:tcPr>
          <w:p w:rsidR="004B189C" w:rsidRPr="001F1874" w:rsidRDefault="004B189C" w:rsidP="004C5B08">
            <w:pPr>
              <w:spacing w:before="240" w:after="200" w:line="276" w:lineRule="auto"/>
              <w:rPr>
                <w:rFonts w:ascii="Arial" w:hAnsi="Arial" w:cs="Arial"/>
                <w:b/>
                <w:bCs/>
                <w:szCs w:val="22"/>
              </w:rPr>
            </w:pPr>
            <w:r w:rsidRPr="001F1874">
              <w:rPr>
                <w:rFonts w:ascii="Arial" w:hAnsi="Arial" w:cs="Arial"/>
                <w:b/>
                <w:bCs/>
                <w:szCs w:val="22"/>
              </w:rPr>
              <w:t>Date:</w:t>
            </w:r>
          </w:p>
        </w:tc>
        <w:tc>
          <w:tcPr>
            <w:tcW w:w="3490" w:type="dxa"/>
            <w:shd w:val="clear" w:color="auto" w:fill="auto"/>
          </w:tcPr>
          <w:p w:rsidR="004B189C" w:rsidRPr="001F1874" w:rsidRDefault="008E49E5" w:rsidP="004C5B08">
            <w:pPr>
              <w:spacing w:before="240" w:after="200" w:line="276" w:lineRule="auto"/>
              <w:rPr>
                <w:rFonts w:ascii="Arial" w:hAnsi="Arial" w:cs="Arial"/>
                <w:b/>
                <w:bCs/>
                <w:szCs w:val="22"/>
              </w:rPr>
            </w:pPr>
            <w:r>
              <w:rPr>
                <w:rFonts w:ascii="Arial" w:hAnsi="Arial" w:cs="Arial"/>
                <w:b/>
                <w:bCs/>
                <w:szCs w:val="22"/>
              </w:rPr>
              <w:t>19/12/23</w:t>
            </w:r>
          </w:p>
        </w:tc>
      </w:tr>
      <w:tr w:rsidR="004B189C" w:rsidRPr="001F1874" w:rsidTr="004B189C">
        <w:trPr>
          <w:trHeight w:val="201"/>
        </w:trPr>
        <w:tc>
          <w:tcPr>
            <w:tcW w:w="1403" w:type="dxa"/>
            <w:shd w:val="clear" w:color="auto" w:fill="auto"/>
          </w:tcPr>
          <w:p w:rsidR="004B189C" w:rsidRPr="001F1874" w:rsidRDefault="004B189C" w:rsidP="004C5B08">
            <w:pPr>
              <w:spacing w:before="240" w:after="200" w:line="276" w:lineRule="auto"/>
              <w:rPr>
                <w:rFonts w:ascii="Arial" w:hAnsi="Arial" w:cs="Arial"/>
                <w:b/>
                <w:bCs/>
                <w:szCs w:val="22"/>
              </w:rPr>
            </w:pPr>
            <w:r w:rsidRPr="001F1874">
              <w:rPr>
                <w:rFonts w:ascii="Arial" w:hAnsi="Arial" w:cs="Arial"/>
                <w:b/>
                <w:bCs/>
                <w:szCs w:val="22"/>
              </w:rPr>
              <w:t>Name:</w:t>
            </w:r>
          </w:p>
        </w:tc>
        <w:tc>
          <w:tcPr>
            <w:tcW w:w="3138" w:type="dxa"/>
            <w:shd w:val="clear" w:color="auto" w:fill="auto"/>
          </w:tcPr>
          <w:p w:rsidR="004B189C" w:rsidRPr="001F1874" w:rsidRDefault="008E49E5" w:rsidP="004C5B08">
            <w:pPr>
              <w:spacing w:before="240" w:after="200" w:line="276" w:lineRule="auto"/>
              <w:rPr>
                <w:rFonts w:ascii="Arial" w:hAnsi="Arial" w:cs="Arial"/>
                <w:b/>
                <w:bCs/>
                <w:szCs w:val="22"/>
              </w:rPr>
            </w:pPr>
            <w:r>
              <w:rPr>
                <w:rFonts w:ascii="Arial" w:hAnsi="Arial" w:cs="Arial"/>
                <w:b/>
                <w:bCs/>
                <w:szCs w:val="22"/>
              </w:rPr>
              <w:t>CHRISTINE STILL</w:t>
            </w:r>
          </w:p>
        </w:tc>
        <w:tc>
          <w:tcPr>
            <w:tcW w:w="1243" w:type="dxa"/>
            <w:shd w:val="clear" w:color="auto" w:fill="auto"/>
          </w:tcPr>
          <w:p w:rsidR="004B189C" w:rsidRPr="001F1874" w:rsidRDefault="004B189C" w:rsidP="004C5B08">
            <w:pPr>
              <w:spacing w:before="240" w:after="200" w:line="276" w:lineRule="auto"/>
              <w:rPr>
                <w:rFonts w:ascii="Arial" w:hAnsi="Arial" w:cs="Arial"/>
                <w:b/>
                <w:bCs/>
                <w:szCs w:val="22"/>
              </w:rPr>
            </w:pPr>
            <w:r w:rsidRPr="001F1874">
              <w:rPr>
                <w:rFonts w:ascii="Arial" w:hAnsi="Arial" w:cs="Arial"/>
                <w:b/>
                <w:bCs/>
                <w:szCs w:val="22"/>
              </w:rPr>
              <w:t>Position:</w:t>
            </w:r>
          </w:p>
        </w:tc>
        <w:tc>
          <w:tcPr>
            <w:tcW w:w="3490" w:type="dxa"/>
            <w:shd w:val="clear" w:color="auto" w:fill="auto"/>
          </w:tcPr>
          <w:p w:rsidR="004B189C" w:rsidRPr="001F1874" w:rsidRDefault="008E49E5" w:rsidP="004C5B08">
            <w:pPr>
              <w:spacing w:before="240" w:after="200" w:line="276" w:lineRule="auto"/>
              <w:rPr>
                <w:rFonts w:ascii="Arial" w:hAnsi="Arial" w:cs="Arial"/>
                <w:b/>
                <w:bCs/>
                <w:szCs w:val="22"/>
              </w:rPr>
            </w:pPr>
            <w:r>
              <w:rPr>
                <w:rFonts w:ascii="Arial" w:hAnsi="Arial" w:cs="Arial"/>
                <w:b/>
                <w:bCs/>
                <w:szCs w:val="22"/>
              </w:rPr>
              <w:t>HEAD COACH</w:t>
            </w:r>
          </w:p>
        </w:tc>
      </w:tr>
    </w:tbl>
    <w:p w:rsidR="004B189C" w:rsidRPr="001F1874" w:rsidRDefault="004B189C" w:rsidP="004B189C">
      <w:pPr>
        <w:spacing w:after="240" w:line="360" w:lineRule="auto"/>
        <w:rPr>
          <w:rFonts w:ascii="Arial" w:hAnsi="Arial" w:cs="Arial"/>
          <w:szCs w:val="22"/>
        </w:rPr>
        <w:sectPr w:rsidR="004B189C" w:rsidRPr="001F1874" w:rsidSect="00D7352F">
          <w:headerReference w:type="default" r:id="rId8"/>
          <w:footerReference w:type="default" r:id="rId9"/>
          <w:pgSz w:w="11906" w:h="16838"/>
          <w:pgMar w:top="1440" w:right="1440" w:bottom="1440" w:left="1440" w:header="708" w:footer="708" w:gutter="0"/>
          <w:cols w:space="708"/>
          <w:docGrid w:linePitch="360"/>
        </w:sectPr>
      </w:pPr>
    </w:p>
    <w:p w:rsidR="003B5397" w:rsidRDefault="003B5397" w:rsidP="009C67E1">
      <w:pPr>
        <w:jc w:val="both"/>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Pr="003B5397" w:rsidRDefault="003B5397" w:rsidP="003B5397">
      <w:pPr>
        <w:rPr>
          <w:rFonts w:ascii="Arial" w:hAnsi="Arial" w:cs="Arial"/>
        </w:rPr>
      </w:pPr>
    </w:p>
    <w:p w:rsidR="003B5397" w:rsidRDefault="003B5397" w:rsidP="003B5397">
      <w:pPr>
        <w:rPr>
          <w:rFonts w:ascii="Arial" w:hAnsi="Arial" w:cs="Arial"/>
        </w:rPr>
      </w:pPr>
    </w:p>
    <w:p w:rsidR="003B5397" w:rsidRDefault="003B5397" w:rsidP="003B5397">
      <w:pPr>
        <w:rPr>
          <w:rFonts w:ascii="Arial" w:hAnsi="Arial" w:cs="Arial"/>
        </w:rPr>
      </w:pPr>
    </w:p>
    <w:p w:rsidR="00771074" w:rsidRPr="003B5397" w:rsidRDefault="003B5397" w:rsidP="003B5397">
      <w:pPr>
        <w:tabs>
          <w:tab w:val="left" w:pos="1908"/>
        </w:tabs>
        <w:rPr>
          <w:rFonts w:ascii="Arial" w:hAnsi="Arial" w:cs="Arial"/>
        </w:rPr>
      </w:pPr>
      <w:r>
        <w:rPr>
          <w:rFonts w:ascii="Arial" w:hAnsi="Arial" w:cs="Arial"/>
        </w:rPr>
        <w:tab/>
      </w:r>
    </w:p>
    <w:sectPr w:rsidR="00771074" w:rsidRPr="003B5397" w:rsidSect="009C67E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D9B" w:rsidRDefault="008D0D9B">
      <w:r>
        <w:separator/>
      </w:r>
    </w:p>
  </w:endnote>
  <w:endnote w:type="continuationSeparator" w:id="0">
    <w:p w:rsidR="008D0D9B" w:rsidRDefault="008D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97" w:rsidRPr="009C67E1" w:rsidRDefault="003B5397" w:rsidP="003B5397">
    <w:pPr>
      <w:pStyle w:val="Footer"/>
      <w:rPr>
        <w:rFonts w:ascii="Candara" w:hAnsi="Candara"/>
        <w:sz w:val="16"/>
        <w:szCs w:val="16"/>
      </w:rPr>
    </w:pPr>
    <w:r w:rsidRPr="009C67E1">
      <w:rPr>
        <w:rFonts w:ascii="Candara" w:hAnsi="Candara"/>
        <w:sz w:val="16"/>
        <w:szCs w:val="16"/>
      </w:rPr>
      <w:t xml:space="preserve">Registered in England and Wales Company no. 8703338 </w:t>
    </w:r>
  </w:p>
  <w:p w:rsidR="003B5397" w:rsidRPr="009C67E1" w:rsidRDefault="003B5397" w:rsidP="003B5397">
    <w:pPr>
      <w:pStyle w:val="Footer"/>
      <w:rPr>
        <w:rFonts w:ascii="Candara" w:hAnsi="Candara"/>
        <w:sz w:val="16"/>
        <w:szCs w:val="16"/>
      </w:rPr>
    </w:pPr>
    <w:r w:rsidRPr="009C67E1">
      <w:rPr>
        <w:rFonts w:ascii="Candara" w:hAnsi="Candara"/>
        <w:sz w:val="16"/>
        <w:szCs w:val="16"/>
      </w:rPr>
      <w:t>Registered Office Park Gymnastic Centre, Severn Drive, Wellington, Telford TF1 3LE</w:t>
    </w:r>
  </w:p>
  <w:p w:rsidR="003B5397" w:rsidRPr="009C67E1" w:rsidRDefault="003B5397" w:rsidP="003B5397">
    <w:pPr>
      <w:pStyle w:val="Footer"/>
      <w:rPr>
        <w:rFonts w:ascii="Candara" w:hAnsi="Candara"/>
        <w:sz w:val="16"/>
        <w:szCs w:val="16"/>
      </w:rPr>
    </w:pPr>
    <w:r w:rsidRPr="009C67E1">
      <w:rPr>
        <w:rFonts w:ascii="Candara" w:hAnsi="Candara"/>
        <w:sz w:val="16"/>
        <w:szCs w:val="16"/>
      </w:rPr>
      <w:t>Registered Charity number 1156346</w:t>
    </w:r>
  </w:p>
  <w:p w:rsidR="003B5397" w:rsidRDefault="003B5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F" w:rsidRPr="003B5397" w:rsidRDefault="00BC028F" w:rsidP="003B5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D9B" w:rsidRDefault="008D0D9B">
      <w:r>
        <w:separator/>
      </w:r>
    </w:p>
  </w:footnote>
  <w:footnote w:type="continuationSeparator" w:id="0">
    <w:p w:rsidR="008D0D9B" w:rsidRDefault="008D0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9C" w:rsidRDefault="004B189C" w:rsidP="00D7352F">
    <w:pPr>
      <w:pStyle w:val="Header"/>
      <w:ind w:left="1247"/>
    </w:pPr>
    <w:r>
      <w:tab/>
    </w:r>
    <w:r>
      <w:tab/>
    </w:r>
  </w:p>
  <w:p w:rsidR="004B189C" w:rsidRDefault="004B1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91C29"/>
    <w:multiLevelType w:val="hybridMultilevel"/>
    <w:tmpl w:val="00FA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D34709"/>
    <w:multiLevelType w:val="hybridMultilevel"/>
    <w:tmpl w:val="C040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830DC"/>
    <w:multiLevelType w:val="hybridMultilevel"/>
    <w:tmpl w:val="4BD8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35E4C"/>
    <w:multiLevelType w:val="hybridMultilevel"/>
    <w:tmpl w:val="91E2F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892863"/>
    <w:multiLevelType w:val="hybridMultilevel"/>
    <w:tmpl w:val="43FEC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E1"/>
    <w:rsid w:val="00007E90"/>
    <w:rsid w:val="00064C66"/>
    <w:rsid w:val="00065A68"/>
    <w:rsid w:val="000668C9"/>
    <w:rsid w:val="00074C06"/>
    <w:rsid w:val="00076FA7"/>
    <w:rsid w:val="000F09E4"/>
    <w:rsid w:val="00107E33"/>
    <w:rsid w:val="00186202"/>
    <w:rsid w:val="001E1A7D"/>
    <w:rsid w:val="001F6E48"/>
    <w:rsid w:val="00202B33"/>
    <w:rsid w:val="00281FE3"/>
    <w:rsid w:val="00282B93"/>
    <w:rsid w:val="003041B9"/>
    <w:rsid w:val="003069E5"/>
    <w:rsid w:val="0036030F"/>
    <w:rsid w:val="00363768"/>
    <w:rsid w:val="00365330"/>
    <w:rsid w:val="003A5BFF"/>
    <w:rsid w:val="003B5397"/>
    <w:rsid w:val="00437012"/>
    <w:rsid w:val="00477254"/>
    <w:rsid w:val="004A2FEC"/>
    <w:rsid w:val="004A3DE1"/>
    <w:rsid w:val="004B189C"/>
    <w:rsid w:val="004F7050"/>
    <w:rsid w:val="00505D97"/>
    <w:rsid w:val="00524B53"/>
    <w:rsid w:val="0053057B"/>
    <w:rsid w:val="0057502B"/>
    <w:rsid w:val="0060683D"/>
    <w:rsid w:val="00650887"/>
    <w:rsid w:val="006A752C"/>
    <w:rsid w:val="0070555A"/>
    <w:rsid w:val="00766EDE"/>
    <w:rsid w:val="00770670"/>
    <w:rsid w:val="00771074"/>
    <w:rsid w:val="007E3C94"/>
    <w:rsid w:val="00801A86"/>
    <w:rsid w:val="008D0D9B"/>
    <w:rsid w:val="008E49E5"/>
    <w:rsid w:val="00917356"/>
    <w:rsid w:val="009354F8"/>
    <w:rsid w:val="009C67E1"/>
    <w:rsid w:val="009F486D"/>
    <w:rsid w:val="00A0725B"/>
    <w:rsid w:val="00AA01A9"/>
    <w:rsid w:val="00AF3765"/>
    <w:rsid w:val="00B349ED"/>
    <w:rsid w:val="00B84105"/>
    <w:rsid w:val="00B8470B"/>
    <w:rsid w:val="00BB7E11"/>
    <w:rsid w:val="00BC028F"/>
    <w:rsid w:val="00BF39C8"/>
    <w:rsid w:val="00C8295E"/>
    <w:rsid w:val="00CD3FCE"/>
    <w:rsid w:val="00D02AFE"/>
    <w:rsid w:val="00D33BAD"/>
    <w:rsid w:val="00D35867"/>
    <w:rsid w:val="00D86867"/>
    <w:rsid w:val="00DE495E"/>
    <w:rsid w:val="00E47F78"/>
    <w:rsid w:val="00E77CCA"/>
    <w:rsid w:val="00EC74DC"/>
    <w:rsid w:val="00F06A8B"/>
    <w:rsid w:val="00F14D4D"/>
    <w:rsid w:val="00F31B1D"/>
    <w:rsid w:val="00F554E4"/>
    <w:rsid w:val="00F82640"/>
    <w:rsid w:val="00F82D91"/>
    <w:rsid w:val="00F94745"/>
    <w:rsid w:val="00FB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A8B1CD-10C6-4DF3-AED8-16AD0271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867"/>
    <w:rPr>
      <w:rFonts w:ascii="Verdana" w:hAnsi="Verdana"/>
      <w:sz w:val="24"/>
      <w:szCs w:val="24"/>
    </w:rPr>
  </w:style>
  <w:style w:type="paragraph" w:styleId="Heading1">
    <w:name w:val="heading 1"/>
    <w:basedOn w:val="Normal"/>
    <w:link w:val="Heading1Char"/>
    <w:uiPriority w:val="9"/>
    <w:qFormat/>
    <w:rsid w:val="001E1A7D"/>
    <w:pPr>
      <w:spacing w:before="100" w:beforeAutospacing="1" w:after="100" w:afterAutospacing="1"/>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2B93"/>
    <w:pPr>
      <w:tabs>
        <w:tab w:val="center" w:pos="4320"/>
        <w:tab w:val="right" w:pos="8640"/>
      </w:tabs>
    </w:pPr>
    <w:rPr>
      <w:rFonts w:ascii="Arial" w:hAnsi="Arial"/>
      <w:lang w:val="en-US" w:eastAsia="en-US"/>
    </w:rPr>
  </w:style>
  <w:style w:type="paragraph" w:styleId="Footer">
    <w:name w:val="footer"/>
    <w:basedOn w:val="Normal"/>
    <w:rsid w:val="00282B93"/>
    <w:pPr>
      <w:tabs>
        <w:tab w:val="center" w:pos="4153"/>
        <w:tab w:val="right" w:pos="8306"/>
      </w:tabs>
    </w:pPr>
  </w:style>
  <w:style w:type="paragraph" w:styleId="BalloonText">
    <w:name w:val="Balloon Text"/>
    <w:basedOn w:val="Normal"/>
    <w:link w:val="BalloonTextChar"/>
    <w:uiPriority w:val="99"/>
    <w:semiHidden/>
    <w:unhideWhenUsed/>
    <w:rsid w:val="00107E33"/>
    <w:rPr>
      <w:rFonts w:ascii="Tahoma" w:hAnsi="Tahoma" w:cs="Tahoma"/>
      <w:sz w:val="16"/>
      <w:szCs w:val="16"/>
    </w:rPr>
  </w:style>
  <w:style w:type="character" w:customStyle="1" w:styleId="BalloonTextChar">
    <w:name w:val="Balloon Text Char"/>
    <w:basedOn w:val="DefaultParagraphFont"/>
    <w:link w:val="BalloonText"/>
    <w:uiPriority w:val="99"/>
    <w:semiHidden/>
    <w:rsid w:val="00107E33"/>
    <w:rPr>
      <w:rFonts w:ascii="Tahoma" w:hAnsi="Tahoma" w:cs="Tahoma"/>
      <w:sz w:val="16"/>
      <w:szCs w:val="16"/>
    </w:rPr>
  </w:style>
  <w:style w:type="paragraph" w:styleId="ListParagraph">
    <w:name w:val="List Paragraph"/>
    <w:basedOn w:val="Normal"/>
    <w:uiPriority w:val="34"/>
    <w:qFormat/>
    <w:rsid w:val="009C67E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1E1A7D"/>
    <w:rPr>
      <w:rFonts w:eastAsiaTheme="minorHAnsi"/>
      <w:b/>
      <w:bCs/>
      <w:kern w:val="36"/>
      <w:sz w:val="48"/>
      <w:szCs w:val="48"/>
    </w:rPr>
  </w:style>
  <w:style w:type="character" w:customStyle="1" w:styleId="HeaderChar">
    <w:name w:val="Header Char"/>
    <w:basedOn w:val="DefaultParagraphFont"/>
    <w:link w:val="Header"/>
    <w:rsid w:val="0043701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27871">
      <w:bodyDiv w:val="1"/>
      <w:marLeft w:val="0"/>
      <w:marRight w:val="0"/>
      <w:marTop w:val="0"/>
      <w:marBottom w:val="0"/>
      <w:divBdr>
        <w:top w:val="none" w:sz="0" w:space="0" w:color="auto"/>
        <w:left w:val="none" w:sz="0" w:space="0" w:color="auto"/>
        <w:bottom w:val="none" w:sz="0" w:space="0" w:color="auto"/>
        <w:right w:val="none" w:sz="0" w:space="0" w:color="auto"/>
      </w:divBdr>
    </w:div>
    <w:div w:id="21098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Park Wrekin College School of Gymnastics and Dance</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Wrekin College School of Gymnastics and Dance</dc:title>
  <dc:subject/>
  <dc:creator>Richard Paddock</dc:creator>
  <cp:keywords/>
  <dc:description/>
  <cp:lastModifiedBy>Park Wrekin</cp:lastModifiedBy>
  <cp:revision>5</cp:revision>
  <cp:lastPrinted>2021-11-11T12:01:00Z</cp:lastPrinted>
  <dcterms:created xsi:type="dcterms:W3CDTF">2024-06-19T16:16:00Z</dcterms:created>
  <dcterms:modified xsi:type="dcterms:W3CDTF">2024-08-06T10:38:00Z</dcterms:modified>
</cp:coreProperties>
</file>